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436" w:rsidRDefault="00A2121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Всероссийская олимпиада школьников по географии 2019-2020</w:t>
      </w:r>
      <w:r>
        <w:rPr>
          <w:rFonts w:eastAsia="Times New Roman"/>
          <w:b/>
          <w:bCs/>
          <w:sz w:val="28"/>
          <w:szCs w:val="28"/>
        </w:rPr>
        <w:t xml:space="preserve"> уч.г.</w:t>
      </w:r>
    </w:p>
    <w:p w:rsidR="00015436" w:rsidRDefault="00015436">
      <w:pPr>
        <w:spacing w:line="2" w:lineRule="exact"/>
        <w:rPr>
          <w:sz w:val="24"/>
          <w:szCs w:val="24"/>
        </w:rPr>
      </w:pPr>
    </w:p>
    <w:p w:rsidR="00015436" w:rsidRDefault="00A2121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Школьный этап</w:t>
      </w:r>
    </w:p>
    <w:p w:rsidR="00015436" w:rsidRDefault="00A2121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Ключи</w:t>
      </w:r>
    </w:p>
    <w:p w:rsidR="00015436" w:rsidRDefault="00A21215">
      <w:pPr>
        <w:numPr>
          <w:ilvl w:val="0"/>
          <w:numId w:val="1"/>
        </w:numPr>
        <w:tabs>
          <w:tab w:val="left" w:pos="4700"/>
        </w:tabs>
        <w:ind w:left="4700" w:hanging="2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015436" w:rsidRDefault="00A21215">
      <w:pPr>
        <w:ind w:left="25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Максимальное количество баллов: 35</w:t>
      </w:r>
    </w:p>
    <w:p w:rsidR="00015436" w:rsidRDefault="00A21215">
      <w:pPr>
        <w:ind w:left="31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u w:val="single"/>
        </w:rPr>
        <w:t>Тестовый раунд (16 баллов)</w:t>
      </w:r>
    </w:p>
    <w:p w:rsidR="00015436" w:rsidRDefault="00015436">
      <w:pPr>
        <w:spacing w:line="200" w:lineRule="exact"/>
        <w:rPr>
          <w:sz w:val="24"/>
          <w:szCs w:val="24"/>
        </w:rPr>
      </w:pPr>
    </w:p>
    <w:p w:rsidR="00015436" w:rsidRDefault="00015436">
      <w:pPr>
        <w:spacing w:line="200" w:lineRule="exact"/>
        <w:rPr>
          <w:sz w:val="24"/>
          <w:szCs w:val="24"/>
        </w:rPr>
      </w:pPr>
    </w:p>
    <w:p w:rsidR="00015436" w:rsidRDefault="00015436">
      <w:pPr>
        <w:spacing w:line="200" w:lineRule="exact"/>
        <w:rPr>
          <w:sz w:val="24"/>
          <w:szCs w:val="24"/>
        </w:rPr>
      </w:pPr>
    </w:p>
    <w:p w:rsidR="00015436" w:rsidRDefault="00015436">
      <w:pPr>
        <w:spacing w:line="265" w:lineRule="exact"/>
        <w:rPr>
          <w:sz w:val="24"/>
          <w:szCs w:val="24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980"/>
        <w:gridCol w:w="420"/>
        <w:gridCol w:w="580"/>
        <w:gridCol w:w="420"/>
        <w:gridCol w:w="560"/>
        <w:gridCol w:w="580"/>
        <w:gridCol w:w="560"/>
        <w:gridCol w:w="560"/>
        <w:gridCol w:w="580"/>
        <w:gridCol w:w="560"/>
        <w:gridCol w:w="560"/>
        <w:gridCol w:w="580"/>
        <w:gridCol w:w="520"/>
        <w:gridCol w:w="660"/>
      </w:tblGrid>
      <w:tr w:rsidR="00015436">
        <w:trPr>
          <w:trHeight w:val="33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015436">
        <w:trPr>
          <w:trHeight w:val="31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а,в,б,г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б,г,а,в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б,г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8"/>
                <w:szCs w:val="28"/>
              </w:rPr>
              <w:t>г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spacing w:line="30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spacing w:line="30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а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а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а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15436" w:rsidRDefault="00A21215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8"/>
                <w:szCs w:val="28"/>
              </w:rPr>
              <w:t>в</w:t>
            </w:r>
          </w:p>
        </w:tc>
      </w:tr>
    </w:tbl>
    <w:p w:rsidR="00015436" w:rsidRDefault="00015436">
      <w:pPr>
        <w:spacing w:line="200" w:lineRule="exact"/>
        <w:rPr>
          <w:sz w:val="24"/>
          <w:szCs w:val="24"/>
        </w:rPr>
      </w:pPr>
    </w:p>
    <w:p w:rsidR="00015436" w:rsidRDefault="00015436">
      <w:pPr>
        <w:spacing w:line="200" w:lineRule="exact"/>
        <w:rPr>
          <w:sz w:val="24"/>
          <w:szCs w:val="24"/>
        </w:rPr>
      </w:pPr>
    </w:p>
    <w:p w:rsidR="00015436" w:rsidRDefault="00015436">
      <w:pPr>
        <w:spacing w:line="200" w:lineRule="exact"/>
        <w:rPr>
          <w:sz w:val="24"/>
          <w:szCs w:val="24"/>
        </w:rPr>
      </w:pPr>
    </w:p>
    <w:p w:rsidR="00015436" w:rsidRDefault="00015436">
      <w:pPr>
        <w:spacing w:line="276" w:lineRule="exact"/>
        <w:rPr>
          <w:sz w:val="24"/>
          <w:szCs w:val="24"/>
        </w:rPr>
      </w:pPr>
    </w:p>
    <w:p w:rsidR="00015436" w:rsidRDefault="00A21215">
      <w:pPr>
        <w:ind w:left="29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Аналитический раунд (19 баллов)</w:t>
      </w:r>
    </w:p>
    <w:p w:rsidR="00015436" w:rsidRDefault="00015436">
      <w:pPr>
        <w:spacing w:line="280" w:lineRule="exact"/>
        <w:rPr>
          <w:sz w:val="24"/>
          <w:szCs w:val="24"/>
        </w:rPr>
      </w:pPr>
    </w:p>
    <w:p w:rsidR="00015436" w:rsidRDefault="00A21215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1 (3 балла)</w:t>
      </w:r>
    </w:p>
    <w:p w:rsidR="00015436" w:rsidRDefault="00015436">
      <w:pPr>
        <w:spacing w:line="276" w:lineRule="exact"/>
        <w:rPr>
          <w:sz w:val="24"/>
          <w:szCs w:val="24"/>
        </w:rPr>
      </w:pPr>
    </w:p>
    <w:p w:rsidR="00015436" w:rsidRDefault="00A21215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160-й, 140-й, 110-й меридианы.</w:t>
      </w:r>
    </w:p>
    <w:p w:rsidR="00015436" w:rsidRDefault="00015436">
      <w:pPr>
        <w:spacing w:line="288" w:lineRule="exact"/>
        <w:rPr>
          <w:sz w:val="24"/>
          <w:szCs w:val="24"/>
        </w:rPr>
      </w:pPr>
    </w:p>
    <w:p w:rsidR="00015436" w:rsidRDefault="00A21215">
      <w:pPr>
        <w:ind w:left="9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2 (2 балла)</w:t>
      </w:r>
    </w:p>
    <w:p w:rsidR="00015436" w:rsidRDefault="00A21215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Северная Америка (засчитывается США)</w:t>
      </w:r>
    </w:p>
    <w:p w:rsidR="00015436" w:rsidRDefault="00A21215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горизонт</w:t>
      </w:r>
    </w:p>
    <w:p w:rsidR="00015436" w:rsidRDefault="00015436">
      <w:pPr>
        <w:spacing w:line="326" w:lineRule="exact"/>
        <w:rPr>
          <w:sz w:val="24"/>
          <w:szCs w:val="24"/>
        </w:rPr>
      </w:pPr>
    </w:p>
    <w:p w:rsidR="00015436" w:rsidRDefault="00A2121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3 (2 балла)</w:t>
      </w:r>
    </w:p>
    <w:p w:rsidR="00015436" w:rsidRDefault="00015436">
      <w:pPr>
        <w:spacing w:line="332" w:lineRule="exact"/>
        <w:rPr>
          <w:sz w:val="24"/>
          <w:szCs w:val="24"/>
        </w:rPr>
      </w:pPr>
    </w:p>
    <w:p w:rsidR="00015436" w:rsidRDefault="00A21215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Прибор – сейсмограф (1 балл), который используют для определения силы </w:t>
      </w:r>
      <w:r>
        <w:rPr>
          <w:rFonts w:eastAsia="Times New Roman"/>
          <w:sz w:val="28"/>
          <w:szCs w:val="28"/>
        </w:rPr>
        <w:t>землетрясения(2 балла).</w:t>
      </w:r>
    </w:p>
    <w:p w:rsidR="00015436" w:rsidRDefault="00015436">
      <w:pPr>
        <w:spacing w:line="328" w:lineRule="exact"/>
        <w:rPr>
          <w:sz w:val="24"/>
          <w:szCs w:val="24"/>
        </w:rPr>
      </w:pPr>
    </w:p>
    <w:p w:rsidR="00015436" w:rsidRDefault="00A2121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4 (8 баллов)</w:t>
      </w:r>
    </w:p>
    <w:p w:rsidR="00015436" w:rsidRDefault="00A21215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Гвинейский – залив, остальные - проливы</w:t>
      </w:r>
    </w:p>
    <w:p w:rsidR="00015436" w:rsidRDefault="00A21215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Канберра – город, остальные – горы</w:t>
      </w:r>
    </w:p>
    <w:p w:rsidR="00015436" w:rsidRDefault="00015436">
      <w:pPr>
        <w:spacing w:line="2" w:lineRule="exact"/>
        <w:rPr>
          <w:sz w:val="24"/>
          <w:szCs w:val="24"/>
        </w:rPr>
      </w:pPr>
    </w:p>
    <w:p w:rsidR="00015436" w:rsidRDefault="00A21215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Бразилия – страна, остальные – полуострова</w:t>
      </w:r>
    </w:p>
    <w:p w:rsidR="00015436" w:rsidRDefault="00A21215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лось – животное лесной зоны, остальные – животные тундры</w:t>
      </w:r>
    </w:p>
    <w:p w:rsidR="00015436" w:rsidRDefault="00015436">
      <w:pPr>
        <w:spacing w:line="326" w:lineRule="exact"/>
        <w:rPr>
          <w:sz w:val="24"/>
          <w:szCs w:val="24"/>
        </w:rPr>
      </w:pPr>
    </w:p>
    <w:p w:rsidR="00015436" w:rsidRDefault="00A2121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5 (4 балла)</w:t>
      </w:r>
    </w:p>
    <w:p w:rsidR="00015436" w:rsidRDefault="00015436">
      <w:pPr>
        <w:spacing w:line="8" w:lineRule="exact"/>
        <w:rPr>
          <w:sz w:val="24"/>
          <w:szCs w:val="24"/>
        </w:rPr>
      </w:pPr>
    </w:p>
    <w:p w:rsidR="00015436" w:rsidRDefault="00A21215">
      <w:pPr>
        <w:numPr>
          <w:ilvl w:val="0"/>
          <w:numId w:val="2"/>
        </w:numPr>
        <w:tabs>
          <w:tab w:val="left" w:pos="1263"/>
        </w:tabs>
        <w:spacing w:line="236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поисках морского пути в Индию(1 балл) Бартоломео Диаш в 1487-1488 годах (1 балл) первым обогнул с юга Африку, проложив путь в Индийский океан, который до этого считался замкнутым морем.</w:t>
      </w:r>
    </w:p>
    <w:p w:rsidR="00015436" w:rsidRDefault="00015436">
      <w:pPr>
        <w:spacing w:line="17" w:lineRule="exact"/>
        <w:rPr>
          <w:rFonts w:eastAsia="Times New Roman"/>
          <w:sz w:val="28"/>
          <w:szCs w:val="28"/>
        </w:rPr>
      </w:pPr>
    </w:p>
    <w:p w:rsidR="00015436" w:rsidRDefault="00A21215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Сильные штормы так измотали его суда, что он назвал этот мыс мысом Бу</w:t>
      </w:r>
      <w:r>
        <w:rPr>
          <w:rFonts w:eastAsia="Times New Roman"/>
          <w:sz w:val="28"/>
          <w:szCs w:val="28"/>
        </w:rPr>
        <w:t>рь (1 балл). Но этого названия мы не найдем на карте, потому что король Португалии Жуан II переименовал его в мыс Доброй Надежды, надеясь достигнуть отсюда берегов Индии. (1 балл)</w:t>
      </w:r>
    </w:p>
    <w:p w:rsidR="00015436" w:rsidRDefault="00015436">
      <w:pPr>
        <w:spacing w:line="200" w:lineRule="exact"/>
        <w:rPr>
          <w:sz w:val="24"/>
          <w:szCs w:val="24"/>
        </w:rPr>
      </w:pPr>
    </w:p>
    <w:p w:rsidR="00015436" w:rsidRDefault="00015436">
      <w:pPr>
        <w:spacing w:line="200" w:lineRule="exact"/>
        <w:rPr>
          <w:sz w:val="24"/>
          <w:szCs w:val="24"/>
        </w:rPr>
      </w:pPr>
    </w:p>
    <w:p w:rsidR="00015436" w:rsidRDefault="00015436">
      <w:pPr>
        <w:spacing w:line="200" w:lineRule="exact"/>
        <w:rPr>
          <w:sz w:val="24"/>
          <w:szCs w:val="24"/>
        </w:rPr>
      </w:pPr>
    </w:p>
    <w:p w:rsidR="00015436" w:rsidRDefault="00015436">
      <w:pPr>
        <w:spacing w:line="200" w:lineRule="exact"/>
        <w:rPr>
          <w:sz w:val="24"/>
          <w:szCs w:val="24"/>
        </w:rPr>
      </w:pPr>
    </w:p>
    <w:p w:rsidR="00015436" w:rsidRDefault="00015436">
      <w:pPr>
        <w:spacing w:line="339" w:lineRule="exact"/>
        <w:rPr>
          <w:sz w:val="24"/>
          <w:szCs w:val="24"/>
        </w:rPr>
      </w:pPr>
    </w:p>
    <w:p w:rsidR="00015436" w:rsidRDefault="00A21215">
      <w:pPr>
        <w:ind w:left="7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sectPr w:rsidR="00015436" w:rsidSect="00015436">
      <w:pgSz w:w="11900" w:h="16838"/>
      <w:pgMar w:top="1130" w:right="846" w:bottom="151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8BE"/>
    <w:multiLevelType w:val="hybridMultilevel"/>
    <w:tmpl w:val="1E620850"/>
    <w:lvl w:ilvl="0" w:tplc="56A0C4CC">
      <w:start w:val="7"/>
      <w:numFmt w:val="decimal"/>
      <w:lvlText w:val="%1"/>
      <w:lvlJc w:val="left"/>
    </w:lvl>
    <w:lvl w:ilvl="1" w:tplc="64EC5190">
      <w:numFmt w:val="decimal"/>
      <w:lvlText w:val=""/>
      <w:lvlJc w:val="left"/>
    </w:lvl>
    <w:lvl w:ilvl="2" w:tplc="6E96FB22">
      <w:numFmt w:val="decimal"/>
      <w:lvlText w:val=""/>
      <w:lvlJc w:val="left"/>
    </w:lvl>
    <w:lvl w:ilvl="3" w:tplc="EF2628FC">
      <w:numFmt w:val="decimal"/>
      <w:lvlText w:val=""/>
      <w:lvlJc w:val="left"/>
    </w:lvl>
    <w:lvl w:ilvl="4" w:tplc="93104B96">
      <w:numFmt w:val="decimal"/>
      <w:lvlText w:val=""/>
      <w:lvlJc w:val="left"/>
    </w:lvl>
    <w:lvl w:ilvl="5" w:tplc="4E4C0E52">
      <w:numFmt w:val="decimal"/>
      <w:lvlText w:val=""/>
      <w:lvlJc w:val="left"/>
    </w:lvl>
    <w:lvl w:ilvl="6" w:tplc="C87238A0">
      <w:numFmt w:val="decimal"/>
      <w:lvlText w:val=""/>
      <w:lvlJc w:val="left"/>
    </w:lvl>
    <w:lvl w:ilvl="7" w:tplc="DFDED308">
      <w:numFmt w:val="decimal"/>
      <w:lvlText w:val=""/>
      <w:lvlJc w:val="left"/>
    </w:lvl>
    <w:lvl w:ilvl="8" w:tplc="6E483B78">
      <w:numFmt w:val="decimal"/>
      <w:lvlText w:val=""/>
      <w:lvlJc w:val="left"/>
    </w:lvl>
  </w:abstractNum>
  <w:abstractNum w:abstractNumId="1">
    <w:nsid w:val="00006784"/>
    <w:multiLevelType w:val="hybridMultilevel"/>
    <w:tmpl w:val="EB221E48"/>
    <w:lvl w:ilvl="0" w:tplc="36247BA6">
      <w:start w:val="1"/>
      <w:numFmt w:val="bullet"/>
      <w:lvlText w:val="В"/>
      <w:lvlJc w:val="left"/>
    </w:lvl>
    <w:lvl w:ilvl="1" w:tplc="03F87BFA">
      <w:numFmt w:val="decimal"/>
      <w:lvlText w:val=""/>
      <w:lvlJc w:val="left"/>
    </w:lvl>
    <w:lvl w:ilvl="2" w:tplc="811C85E0">
      <w:numFmt w:val="decimal"/>
      <w:lvlText w:val=""/>
      <w:lvlJc w:val="left"/>
    </w:lvl>
    <w:lvl w:ilvl="3" w:tplc="6616F88C">
      <w:numFmt w:val="decimal"/>
      <w:lvlText w:val=""/>
      <w:lvlJc w:val="left"/>
    </w:lvl>
    <w:lvl w:ilvl="4" w:tplc="C3C00FB4">
      <w:numFmt w:val="decimal"/>
      <w:lvlText w:val=""/>
      <w:lvlJc w:val="left"/>
    </w:lvl>
    <w:lvl w:ilvl="5" w:tplc="E79E30B8">
      <w:numFmt w:val="decimal"/>
      <w:lvlText w:val=""/>
      <w:lvlJc w:val="left"/>
    </w:lvl>
    <w:lvl w:ilvl="6" w:tplc="594E5BD0">
      <w:numFmt w:val="decimal"/>
      <w:lvlText w:val=""/>
      <w:lvlJc w:val="left"/>
    </w:lvl>
    <w:lvl w:ilvl="7" w:tplc="C220D276">
      <w:numFmt w:val="decimal"/>
      <w:lvlText w:val=""/>
      <w:lvlJc w:val="left"/>
    </w:lvl>
    <w:lvl w:ilvl="8" w:tplc="B20875E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15436"/>
    <w:rsid w:val="00015436"/>
    <w:rsid w:val="00A21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dcterms:created xsi:type="dcterms:W3CDTF">2019-09-10T16:59:00Z</dcterms:created>
  <dcterms:modified xsi:type="dcterms:W3CDTF">2019-09-10T16:59:00Z</dcterms:modified>
</cp:coreProperties>
</file>